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B7" w:rsidRDefault="00712182" w:rsidP="00712182">
      <w:pPr>
        <w:ind w:left="-567"/>
      </w:pPr>
      <w:r>
        <w:rPr>
          <w:noProof/>
          <w:lang w:eastAsia="ru-RU"/>
        </w:rPr>
        <w:drawing>
          <wp:inline distT="0" distB="0" distL="0" distR="0">
            <wp:extent cx="6683319" cy="9197753"/>
            <wp:effectExtent l="0" t="0" r="3810" b="3810"/>
            <wp:docPr id="1" name="Рисунок 1" descr="C:\Users\836D~1\AppData\Local\Temp\Rar$DIa0.911\положения доп.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911\положения доп. 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294" cy="920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lastRenderedPageBreak/>
        <w:t>Состав родительского комитета школы утверждается на общешкольном родительском собрании не позднее 20 октября текущего года из числа председателей родительских комитетов классов.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3.4</w:t>
      </w:r>
      <w:proofErr w:type="gramStart"/>
      <w:r>
        <w:rPr>
          <w:color w:val="333333"/>
          <w:lang w:eastAsia="ru-RU"/>
        </w:rPr>
        <w:t> В</w:t>
      </w:r>
      <w:proofErr w:type="gramEnd"/>
      <w:r>
        <w:rPr>
          <w:color w:val="333333"/>
          <w:lang w:eastAsia="ru-RU"/>
        </w:rPr>
        <w:t> состав родительского комитета школы обязательно входит представитель администрации школы с правом решающего голоса.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3.5</w:t>
      </w:r>
      <w:proofErr w:type="gramStart"/>
      <w:r>
        <w:rPr>
          <w:color w:val="333333"/>
          <w:lang w:eastAsia="ru-RU"/>
        </w:rPr>
        <w:t> С</w:t>
      </w:r>
      <w:proofErr w:type="gramEnd"/>
      <w:r>
        <w:rPr>
          <w:color w:val="333333"/>
          <w:lang w:eastAsia="ru-RU"/>
        </w:rPr>
        <w:t> правом совещательного голоса или без такого права в состав родительского комитета могут входить представители Учредителя, общественных организаций, педагогические работники и др. Необходимость их приглашения определяется председателем родительского комитета школы в зависимости от повестки дня заседаний.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3.6</w:t>
      </w:r>
      <w:proofErr w:type="gramStart"/>
      <w:r>
        <w:rPr>
          <w:color w:val="333333"/>
          <w:lang w:eastAsia="ru-RU"/>
        </w:rPr>
        <w:t> И</w:t>
      </w:r>
      <w:proofErr w:type="gramEnd"/>
      <w:r>
        <w:rPr>
          <w:color w:val="333333"/>
          <w:lang w:eastAsia="ru-RU"/>
        </w:rPr>
        <w:t>з своего состава члены родительских комитетов школы и классов избирают председателя комитета. Председатель родительского комитета работает на общественных началах и ведет всю документацию родительского комитета.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3.7 Родительские комитеты школы и классов избираются сроком на один год.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b/>
          <w:bCs/>
          <w:color w:val="333333"/>
          <w:lang w:eastAsia="ru-RU"/>
        </w:rPr>
        <w:t>4. Полномочия. Права. Ответственность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4.1 Родительский комитет школы в соответствии с Уставом школы имеет следующие полномочия: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содействует обеспечению оптимальных условий для организации образовательного процесса (оказывает помощь в части приобретения учебников, подготовки наглядных методических пособий);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координирует деятельность классных родительских комитетов;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проводит разъяснительную и консультативную работу среди родителей (законных представителей) обучающихся об их правах и обязанностях;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оказывает содействие в проведении общешкольных мероприятий;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участвует в подготовке общеобразовательного учреждения к новому учебному году;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совместно с администрацией общеобразовательного учреждения контролирует организацию качества питания </w:t>
      </w:r>
      <w:proofErr w:type="gramStart"/>
      <w:r>
        <w:rPr>
          <w:color w:val="333333"/>
          <w:lang w:eastAsia="ru-RU"/>
        </w:rPr>
        <w:t>обучающихся</w:t>
      </w:r>
      <w:proofErr w:type="gramEnd"/>
      <w:r>
        <w:rPr>
          <w:color w:val="333333"/>
          <w:lang w:eastAsia="ru-RU"/>
        </w:rPr>
        <w:t>, медицинского обслуживания;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оказывает помощь администрации общеобразовательного учреждения в организации и проведении общешкольных родительских собраний;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рассматривает обращения в свой адрес, а также обращения по вопросам, отнесенным настоящим положением к компетенции Комитета, по поручению руководителя общеобразовательного учреждения;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обсуждает локальные акты общеобразовательного учреждения по вопросам, входящим в компетенцию Комитета;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принимает участие в организации безопасных условий осуществления образовательного процесса, соблюдения санитарно-гигиенических правил и норм;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взаимодействует с общественными организациями по вопросу пропаганды школьных традиций, уклада школьной жизни;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взаимодействует с педагогическим коллективом общеобразовательного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712182" w:rsidRDefault="00712182" w:rsidP="00712182">
      <w:pPr>
        <w:numPr>
          <w:ilvl w:val="0"/>
          <w:numId w:val="1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lastRenderedPageBreak/>
        <w:t>взаимодействует с другими органами самоуправления общеобразовательного учреждения по вопросам проведения общешкольных мероприятий и другим вопросам, относящимся к компетенции Комитета.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4.2 Родительский комитет школы может рассмотреть и другие вопросы жизнедеятельности школы, выходящие за рамки его полномочий, если уполномоченные на то лица или органы передадут ему данные полномочия.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4.3</w:t>
      </w:r>
      <w:proofErr w:type="gramStart"/>
      <w:r>
        <w:rPr>
          <w:color w:val="333333"/>
          <w:lang w:eastAsia="ru-RU"/>
        </w:rPr>
        <w:t> В</w:t>
      </w:r>
      <w:proofErr w:type="gramEnd"/>
      <w:r>
        <w:rPr>
          <w:color w:val="333333"/>
          <w:lang w:eastAsia="ru-RU"/>
        </w:rPr>
        <w:t> соответствии с компетенцией, установленной настоящим Положением, Комитет имеет право: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вносить предложения администрации, органам самоуправления общеобразовательного учреждения и получать информацию о результатах их рассмотрения;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обращаться за разъяснениями в учреждения и организации;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заслушивать и получать информацию от администрации общеобразовательного учреждения, его органов самоуправления;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вызывать на свои заседания родителей (законных представителей) обучающихся по представлениям (решениям) классных родительских комитетов;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принимать участие в обсуждении локальных актов общеобразовательного учреждения;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давать разъяснения и принимать меры по рассматриваемым обращениям;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выносить общественное порицание родителям, уклоняющимся от воспитания детей в семье;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поощрять родителей (законных представителей) обучающихся за активную работу в Комитете, оказание помощи в проведении общешкольных мероприятий и т. д;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организовывать постоянные или временные комиссии под руководством членов Комитета для исполнения своих функций. Создавать фонды для материальной поддержки участников образовательного процесса;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председатель Комитета может присутствовать (с последующим информированием Комитета) на отдельных заседаниях педагогического совета, других органов самоуправления по вопросам, относящимся к компетенции Комитета;</w:t>
      </w:r>
    </w:p>
    <w:p w:rsidR="00712182" w:rsidRDefault="00712182" w:rsidP="00712182">
      <w:pPr>
        <w:numPr>
          <w:ilvl w:val="0"/>
          <w:numId w:val="2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устанавливать размеры материальной помощи нуждающимся семьям учащихся за счет внебюджетных источников школы, добровольных родительских средств.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4.4 Комитет отвечает </w:t>
      </w:r>
      <w:proofErr w:type="gramStart"/>
      <w:r>
        <w:rPr>
          <w:color w:val="333333"/>
          <w:lang w:eastAsia="ru-RU"/>
        </w:rPr>
        <w:t>за</w:t>
      </w:r>
      <w:proofErr w:type="gramEnd"/>
      <w:r>
        <w:rPr>
          <w:color w:val="333333"/>
          <w:lang w:eastAsia="ru-RU"/>
        </w:rPr>
        <w:t>:</w:t>
      </w:r>
    </w:p>
    <w:p w:rsidR="00712182" w:rsidRDefault="00712182" w:rsidP="00712182">
      <w:pPr>
        <w:numPr>
          <w:ilvl w:val="0"/>
          <w:numId w:val="3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выполнение плана работы;</w:t>
      </w:r>
    </w:p>
    <w:p w:rsidR="00712182" w:rsidRDefault="00712182" w:rsidP="00712182">
      <w:pPr>
        <w:numPr>
          <w:ilvl w:val="0"/>
          <w:numId w:val="3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выполнение решений, рекомендаций Комитета;</w:t>
      </w:r>
    </w:p>
    <w:p w:rsidR="00712182" w:rsidRDefault="00712182" w:rsidP="00712182">
      <w:pPr>
        <w:numPr>
          <w:ilvl w:val="0"/>
          <w:numId w:val="3"/>
        </w:numPr>
        <w:spacing w:line="312" w:lineRule="atLeast"/>
        <w:jc w:val="both"/>
        <w:rPr>
          <w:color w:val="333333"/>
          <w:lang w:eastAsia="ru-RU"/>
        </w:rPr>
      </w:pPr>
      <w:proofErr w:type="gramStart"/>
      <w:r>
        <w:rPr>
          <w:color w:val="333333"/>
          <w:lang w:eastAsia="ru-RU"/>
        </w:rPr>
        <w:t>установление взаимопонимания между руководством общеобразовательного учреждения и родителями (законными представителями) обучающихся в вопросах семейного и общественного воспитания;</w:t>
      </w:r>
      <w:proofErr w:type="gramEnd"/>
    </w:p>
    <w:p w:rsidR="00712182" w:rsidRDefault="00712182" w:rsidP="00712182">
      <w:pPr>
        <w:numPr>
          <w:ilvl w:val="0"/>
          <w:numId w:val="3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качественное принятие решений в соответствии с действующим законодательством;</w:t>
      </w:r>
    </w:p>
    <w:p w:rsidR="00712182" w:rsidRDefault="00712182" w:rsidP="00712182">
      <w:pPr>
        <w:numPr>
          <w:ilvl w:val="0"/>
          <w:numId w:val="3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бездействие отдельных членов Комитета или всего Комитета;</w:t>
      </w:r>
    </w:p>
    <w:p w:rsidR="00712182" w:rsidRDefault="00712182" w:rsidP="00712182">
      <w:pPr>
        <w:numPr>
          <w:ilvl w:val="0"/>
          <w:numId w:val="3"/>
        </w:numPr>
        <w:spacing w:line="312" w:lineRule="atLeast"/>
        <w:jc w:val="both"/>
        <w:rPr>
          <w:color w:val="333333"/>
          <w:lang w:eastAsia="ru-RU"/>
        </w:rPr>
      </w:pPr>
      <w:r>
        <w:rPr>
          <w:color w:val="333333"/>
          <w:lang w:eastAsia="ru-RU"/>
        </w:rPr>
        <w:t>члены Комитета, не принимающие участия в его работе, по представлению председателя Комитета могут быть отозваны избирателями;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b/>
          <w:bCs/>
          <w:color w:val="333333"/>
          <w:lang w:eastAsia="ru-RU"/>
        </w:rPr>
        <w:lastRenderedPageBreak/>
        <w:t>5. Порядок работы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5.1 Родительский комитет школы собирается на заседания не реже одного раза в четверть в соответствии с планом работы. План работы родительского комитета является составной частью плана работы школы.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5.2 Заседание считается правомочным, если на его заседании присутствует 2/3 численного состава членов родительского комитета.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5.3 Решения родительского комитета принимаются простым большинством голосов. При равенстве голосов, решающим считается голос председателя родительского комитета.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5.4 Заседание родительского комитета ведет, как правило, председатель родительского комитета школы. Председатель родительского ведет всю документацию и сдает ее в архив по завершению работы родительского комитета.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5.5</w:t>
      </w:r>
      <w:proofErr w:type="gramStart"/>
      <w:r>
        <w:rPr>
          <w:color w:val="333333"/>
          <w:lang w:eastAsia="ru-RU"/>
        </w:rPr>
        <w:t> П</w:t>
      </w:r>
      <w:proofErr w:type="gramEnd"/>
      <w:r>
        <w:rPr>
          <w:color w:val="333333"/>
          <w:lang w:eastAsia="ru-RU"/>
        </w:rPr>
        <w:t>ри рассмотрении вопросов, связанных с обучающимися, присутствие родителей (законных представителей) обучающегося на заседании родительского комитета обязательно.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5.6 Решения родительского комитета школы, принятые в пределах его полномочий и в соответствии с законодательством, являются рекомендательными и доводятся до сведения администрации гимназии.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5.7 Администрация школы в месячный срок должна рассмотреть решение родительского комитета и принять по ним соответствующее решение и сообщить о нем родительскому комитету.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b/>
          <w:bCs/>
          <w:color w:val="333333"/>
          <w:lang w:eastAsia="ru-RU"/>
        </w:rPr>
        <w:t>6. Документация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6.1 Заседания родительского комитета оформляются протокольно. В протоколах фиксируется ход обсуждения вопросов, предложения и замечания членов родительского комитета. Проколы подписываются председателем родительского комитета.</w:t>
      </w:r>
    </w:p>
    <w:p w:rsidR="00712182" w:rsidRDefault="00712182" w:rsidP="00712182">
      <w:pPr>
        <w:spacing w:before="240" w:after="240"/>
        <w:jc w:val="both"/>
        <w:rPr>
          <w:lang w:eastAsia="ru-RU"/>
        </w:rPr>
      </w:pPr>
      <w:r>
        <w:rPr>
          <w:color w:val="333333"/>
          <w:lang w:eastAsia="ru-RU"/>
        </w:rPr>
        <w:t>6.2 Документация родительского комитета школы постоянно хранится в делах учреждения и передается по акту. В соответствии с установленным порядком документация родительского комитета сдается в архив.</w:t>
      </w:r>
    </w:p>
    <w:p w:rsidR="00712182" w:rsidRDefault="00712182" w:rsidP="00712182">
      <w:pPr>
        <w:rPr>
          <w:lang w:eastAsia="ru-RU"/>
        </w:rPr>
      </w:pPr>
      <w:r>
        <w:rPr>
          <w:lang w:eastAsia="ru-RU"/>
        </w:rPr>
        <w:t> </w:t>
      </w:r>
    </w:p>
    <w:p w:rsidR="00712182" w:rsidRDefault="00712182" w:rsidP="00712182">
      <w:pPr>
        <w:jc w:val="center"/>
        <w:rPr>
          <w:color w:val="000000"/>
          <w:sz w:val="27"/>
          <w:szCs w:val="27"/>
          <w:lang w:eastAsia="ru-RU"/>
        </w:rPr>
      </w:pPr>
      <w:r>
        <w:rPr>
          <w:rFonts w:ascii="Calibri" w:eastAsia="Calibri" w:hAnsi="Calibri"/>
          <w:noProof/>
          <w:sz w:val="22"/>
          <w:szCs w:val="22"/>
          <w:lang w:eastAsia="ru-RU"/>
        </w:rPr>
        <mc:AlternateContent>
          <mc:Choice Requires="wps">
            <w:drawing>
              <wp:inline distT="0" distB="0" distL="0" distR="0">
                <wp:extent cx="762000" cy="142875"/>
                <wp:effectExtent l="0" t="0" r="0" b="9525"/>
                <wp:docPr id="2" name="Прямоугольник 2" descr="Hosted by uCoz">
                  <a:hlinkClick xmlns:a="http://schemas.openxmlformats.org/drawingml/2006/main" r:id="rId9" tooltip="&quot;Создать сайт бесплатно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Hosted by uCoz" href="http://www.ucoz.ru/" title="&quot;Создать сайт бесплатно&quot;" style="width:60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8bxWwMAAJQGAAAOAAAAZHJzL2Uyb0RvYy54bWysVV2O2zYQfi+QOxB8yJtWP5F/pK422Fjr&#10;JsC2CZD0ALREWcRSpELSq90UBdr0NUCPEPQGKZKgTdJuryDfqEPKdrybAAXa+kEgOcOZ+eb7OD68&#10;e9FwdE6VZlJkODwIMKKikCUTywx/+2TuTTHShoiScClohi+pxnePbn1x2LUpjWQteUkVgiBCp12b&#10;4dqYNvV9XdS0IfpAtlSAsZKqIQa2aumXinQQveF+FARjv5OqbJUsqNZwmg9GfOTiVxUtzMOq0tQg&#10;nmGozbivct+F/fpHhyRdKtLWrNiUQf5FFQ1hApLuQuXEELRS7JNQDSuU1LIyB4VsfFlVrKAOA6AJ&#10;gxtoHtekpQ4LNEe3uzbp/y9s8c35I4VYmeEII0EaoKh/uf5h/XP/R3+1/ql/3V/1H9Yv+j/73/v3&#10;CHxKqgvo332pDS3R4hKtZvKZg15zJs5mnBVnm0LB7Z/pHFqQy2LVUGEGThXlxICgdM1ajZFKbX3q&#10;QRkCgVJyw0Aot5+upPmy/wXq+61/079aP1+/QOsf+1f9u/Vz1P/av4XNX/0Ha4HqrwZ/y7fftTp1&#10;uK1K3PJx+0hZ9nR7KoszjYSc1UQs6bFuQUGga+jN9kgp2dWUlEBCuB9uiGEDaoiGFt3XsoRukpWR&#10;rj0XlWpsDgCMLpwAL3cCpBcGFXA4GYOmQaYFmMI4mk5GLgNJt5dbpc1XVDbILqAnUJ0LTs5PtbHY&#10;SLp1sbmEnDPOnca5uHYAjsMJpIar1maLcJL9LgmSk+nJNPbiaHzixUGee8fzWeyN5+FklN/JZ7M8&#10;/N7mDeO0ZmVJhU2zfT5h/Anvn1X95iEPwt89IC05K204W5JWy8WMK3RO4PnO3W/TkD03/3oZrgmA&#10;5QakMIqDe1HizcfTiRfP45GXTIKpF4TJvWQcxEmcz69DOmWC/ndIqMtwMopGjqW9om9gA9Yt8QOD&#10;19waZmBActZkeLpzIqlV4IkoHbWGMD6s91phy//YCqB7S7STv5XooP6FLC9BrkqCnEB5MMphUUv1&#10;DKMOxmKG9dMVURQj/kCA5JMwju0cdZt4NIlgo/Yti30LEQWEyrDBaFjODOzgyqpVbFlDptA1Rshj&#10;eCYVcxK2T2ioavNWYfQ5JJsxbWfr/t55ffwzOfobAAD//wMAUEsDBBQABgAIAAAAIQBDBZwn1wAA&#10;AAQBAAAPAAAAZHJzL2Rvd25yZXYueG1sTI/BasJAEIbvBd9hGaG3ujFQkTQbEUEkPRRifYAxO02C&#10;2dmQXTV9+469tJeB4R++/5t8M7le3WgMnWcDy0UCirj2tuPGwOlz/7IGFSKyxd4zGfimAJti9pRj&#10;Zv2dK7odY6MEwiFDA22MQ6Z1qFtyGBZ+IJbsy48Oo6xjo+2Id4G7XqdJstIOO5aGFgfatVRfjldn&#10;IF2T/Si76A/lpaxW7Pj9VB2MeZ5P2zdQkab4dwwPfVGHQpzO/so2qN6APBJ/5yOTKlBnAaevoItc&#10;/5cvfgAAAP//AwBQSwMEFAAGAAgAAAAhACgeDk3OAAAAPgEAABkAAABkcnMvX3JlbHMvZTJvRG9j&#10;LnhtbC5yZWxzhM+xasMwEAbgvdB3ELfX52QopVjOkhYydCnpAwjpbIvIJ3GS46RPXy0tDRQ6Hj//&#10;93Pd7jIHdSbJPrKGTdOCIrbReR41fBxfH55A5WLYmRCZNFwpw66/v+veKZhSS3nyKauqcNYwlZKe&#10;EbOdaDa5iYm4JkOU2ZR6yojJ2JMZCbdt+4jy24D+xlQHp0EObgPqeE11+X87DoO3tI92mYnLHxM4&#10;VUmC51NFjYxUfth1XZvFxs9GFvwO36Kruy+XQsImAPYd3nzdfwEAAP//AwBQSwECLQAUAAYACAAA&#10;ACEAtoM4kv4AAADhAQAAEwAAAAAAAAAAAAAAAAAAAAAAW0NvbnRlbnRfVHlwZXNdLnhtbFBLAQIt&#10;ABQABgAIAAAAIQA4/SH/1gAAAJQBAAALAAAAAAAAAAAAAAAAAC8BAABfcmVscy8ucmVsc1BLAQIt&#10;ABQABgAIAAAAIQDmg8bxWwMAAJQGAAAOAAAAAAAAAAAAAAAAAC4CAABkcnMvZTJvRG9jLnhtbFBL&#10;AQItABQABgAIAAAAIQBDBZwn1wAAAAQBAAAPAAAAAAAAAAAAAAAAALUFAABkcnMvZG93bnJldi54&#10;bWxQSwECLQAUAAYACAAAACEAKB4OTc4AAAA+AQAAGQAAAAAAAAAAAAAAAAC5BgAAZHJzL19yZWxz&#10;L2Uyb0RvYy54bWwucmVsc1BLBQYAAAAABQAFADoBAAC+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712182" w:rsidRDefault="00712182" w:rsidP="00712182">
      <w:pPr>
        <w:rPr>
          <w:rFonts w:ascii="Calibri" w:eastAsia="Calibri" w:hAnsi="Calibri"/>
          <w:sz w:val="22"/>
          <w:szCs w:val="22"/>
        </w:rPr>
      </w:pPr>
    </w:p>
    <w:p w:rsidR="00712182" w:rsidRDefault="00712182" w:rsidP="00712182">
      <w:pPr>
        <w:ind w:left="-567"/>
      </w:pPr>
      <w:bookmarkStart w:id="0" w:name="_GoBack"/>
      <w:bookmarkEnd w:id="0"/>
    </w:p>
    <w:sectPr w:rsidR="00712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182" w:rsidRDefault="00712182" w:rsidP="00712182">
      <w:r>
        <w:separator/>
      </w:r>
    </w:p>
  </w:endnote>
  <w:endnote w:type="continuationSeparator" w:id="0">
    <w:p w:rsidR="00712182" w:rsidRDefault="00712182" w:rsidP="0071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182" w:rsidRDefault="00712182" w:rsidP="00712182">
      <w:r>
        <w:separator/>
      </w:r>
    </w:p>
  </w:footnote>
  <w:footnote w:type="continuationSeparator" w:id="0">
    <w:p w:rsidR="00712182" w:rsidRDefault="00712182" w:rsidP="00712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7277"/>
    <w:multiLevelType w:val="multilevel"/>
    <w:tmpl w:val="07D60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4A258DA"/>
    <w:multiLevelType w:val="multilevel"/>
    <w:tmpl w:val="CC82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C7765F"/>
    <w:multiLevelType w:val="multilevel"/>
    <w:tmpl w:val="D2546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0" w:allStyles="0" w:customStyles="0" w:latentStyles="0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82"/>
    <w:rsid w:val="001F5191"/>
    <w:rsid w:val="00712182"/>
    <w:rsid w:val="00717036"/>
    <w:rsid w:val="00780B8C"/>
    <w:rsid w:val="009A24A9"/>
    <w:rsid w:val="00AB5DF7"/>
    <w:rsid w:val="00F9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A9"/>
    <w:rPr>
      <w:sz w:val="24"/>
      <w:szCs w:val="24"/>
    </w:rPr>
  </w:style>
  <w:style w:type="paragraph" w:styleId="1">
    <w:name w:val="heading 1"/>
    <w:basedOn w:val="a"/>
    <w:link w:val="10"/>
    <w:qFormat/>
    <w:rsid w:val="001F51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1F519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91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1F5191"/>
    <w:rPr>
      <w:b/>
      <w:bCs/>
      <w:sz w:val="36"/>
      <w:szCs w:val="36"/>
    </w:rPr>
  </w:style>
  <w:style w:type="paragraph" w:styleId="a3">
    <w:name w:val="Title"/>
    <w:basedOn w:val="a"/>
    <w:next w:val="a4"/>
    <w:link w:val="a5"/>
    <w:uiPriority w:val="99"/>
    <w:qFormat/>
    <w:rsid w:val="001F5191"/>
    <w:pPr>
      <w:suppressAutoHyphens/>
      <w:spacing w:line="360" w:lineRule="auto"/>
      <w:jc w:val="center"/>
    </w:pPr>
    <w:rPr>
      <w:rFonts w:cs="Calibri"/>
      <w:lang w:eastAsia="ar-SA"/>
    </w:rPr>
  </w:style>
  <w:style w:type="character" w:customStyle="1" w:styleId="a5">
    <w:name w:val="Название Знак"/>
    <w:link w:val="a3"/>
    <w:uiPriority w:val="99"/>
    <w:rsid w:val="001F5191"/>
    <w:rPr>
      <w:rFonts w:cs="Calibri"/>
      <w:sz w:val="24"/>
      <w:szCs w:val="24"/>
      <w:lang w:eastAsia="ar-SA"/>
    </w:rPr>
  </w:style>
  <w:style w:type="paragraph" w:styleId="a4">
    <w:name w:val="Subtitle"/>
    <w:basedOn w:val="a"/>
    <w:next w:val="a"/>
    <w:link w:val="a6"/>
    <w:qFormat/>
    <w:rsid w:val="001F51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link w:val="a4"/>
    <w:rsid w:val="001F5191"/>
    <w:rPr>
      <w:rFonts w:ascii="Cambria" w:eastAsiaTheme="majorEastAsia" w:hAnsi="Cambria" w:cstheme="majorBidi"/>
      <w:sz w:val="24"/>
      <w:szCs w:val="24"/>
    </w:rPr>
  </w:style>
  <w:style w:type="character" w:styleId="a7">
    <w:name w:val="Strong"/>
    <w:qFormat/>
    <w:rsid w:val="001F519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121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18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121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12182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121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121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A9"/>
    <w:rPr>
      <w:sz w:val="24"/>
      <w:szCs w:val="24"/>
    </w:rPr>
  </w:style>
  <w:style w:type="paragraph" w:styleId="1">
    <w:name w:val="heading 1"/>
    <w:basedOn w:val="a"/>
    <w:link w:val="10"/>
    <w:qFormat/>
    <w:rsid w:val="001F51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1F519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91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1F5191"/>
    <w:rPr>
      <w:b/>
      <w:bCs/>
      <w:sz w:val="36"/>
      <w:szCs w:val="36"/>
    </w:rPr>
  </w:style>
  <w:style w:type="paragraph" w:styleId="a3">
    <w:name w:val="Title"/>
    <w:basedOn w:val="a"/>
    <w:next w:val="a4"/>
    <w:link w:val="a5"/>
    <w:uiPriority w:val="99"/>
    <w:qFormat/>
    <w:rsid w:val="001F5191"/>
    <w:pPr>
      <w:suppressAutoHyphens/>
      <w:spacing w:line="360" w:lineRule="auto"/>
      <w:jc w:val="center"/>
    </w:pPr>
    <w:rPr>
      <w:rFonts w:cs="Calibri"/>
      <w:lang w:eastAsia="ar-SA"/>
    </w:rPr>
  </w:style>
  <w:style w:type="character" w:customStyle="1" w:styleId="a5">
    <w:name w:val="Название Знак"/>
    <w:link w:val="a3"/>
    <w:uiPriority w:val="99"/>
    <w:rsid w:val="001F5191"/>
    <w:rPr>
      <w:rFonts w:cs="Calibri"/>
      <w:sz w:val="24"/>
      <w:szCs w:val="24"/>
      <w:lang w:eastAsia="ar-SA"/>
    </w:rPr>
  </w:style>
  <w:style w:type="paragraph" w:styleId="a4">
    <w:name w:val="Subtitle"/>
    <w:basedOn w:val="a"/>
    <w:next w:val="a"/>
    <w:link w:val="a6"/>
    <w:qFormat/>
    <w:rsid w:val="001F51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link w:val="a4"/>
    <w:rsid w:val="001F5191"/>
    <w:rPr>
      <w:rFonts w:ascii="Cambria" w:eastAsiaTheme="majorEastAsia" w:hAnsi="Cambria" w:cstheme="majorBidi"/>
      <w:sz w:val="24"/>
      <w:szCs w:val="24"/>
    </w:rPr>
  </w:style>
  <w:style w:type="character" w:styleId="a7">
    <w:name w:val="Strong"/>
    <w:qFormat/>
    <w:rsid w:val="001F519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121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18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121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12182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121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121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2017-11-15T13:22:00Z</dcterms:created>
  <dcterms:modified xsi:type="dcterms:W3CDTF">2017-11-15T13:24:00Z</dcterms:modified>
</cp:coreProperties>
</file>